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0" w:rsidRPr="00D02F20" w:rsidRDefault="00DF253F" w:rsidP="00DF253F">
      <w:pPr>
        <w:pStyle w:val="Sub-title"/>
        <w:jc w:val="both"/>
        <w:rPr>
          <w:color w:val="auto"/>
        </w:rPr>
      </w:pPr>
      <w:bookmarkStart w:id="0" w:name="_GoBack"/>
      <w:bookmarkEnd w:id="0"/>
      <w:r w:rsidRPr="00D02F20">
        <w:rPr>
          <w:color w:val="auto"/>
        </w:rPr>
        <w:t>Boxing Northern Territory Inc</w:t>
      </w:r>
    </w:p>
    <w:p w:rsidR="00A3387F" w:rsidRPr="00D02F20" w:rsidRDefault="00B04E7C" w:rsidP="00DF253F">
      <w:pPr>
        <w:pStyle w:val="Title"/>
        <w:jc w:val="both"/>
        <w:rPr>
          <w:color w:val="E36C0A" w:themeColor="accent6" w:themeShade="BF"/>
        </w:rPr>
      </w:pPr>
      <w:r w:rsidRPr="00D02F20">
        <w:rPr>
          <w:color w:val="E36C0A" w:themeColor="accent6" w:themeShade="BF"/>
        </w:rPr>
        <w:t>alcohol policy</w:t>
      </w:r>
    </w:p>
    <w:p w:rsidR="00B04E7C" w:rsidRPr="00D02F20" w:rsidRDefault="00B04E7C" w:rsidP="00DF253F">
      <w:pPr>
        <w:pStyle w:val="Heading1"/>
        <w:jc w:val="both"/>
        <w:rPr>
          <w:color w:val="E36C0A" w:themeColor="accent6" w:themeShade="BF"/>
          <w:lang w:val="en-US"/>
        </w:rPr>
      </w:pPr>
      <w:r w:rsidRPr="00D02F20">
        <w:rPr>
          <w:color w:val="E36C0A" w:themeColor="accent6" w:themeShade="BF"/>
          <w:lang w:val="en-US"/>
        </w:rPr>
        <w:t>Our commitment</w:t>
      </w:r>
    </w:p>
    <w:p w:rsidR="00B04E7C" w:rsidRDefault="00DF253F" w:rsidP="00DF253F">
      <w:pPr>
        <w:jc w:val="both"/>
        <w:rPr>
          <w:lang w:val="en-US"/>
        </w:rPr>
      </w:pPr>
      <w:r>
        <w:t>Boxing NT</w:t>
      </w:r>
      <w:r w:rsidR="00B04E7C" w:rsidRPr="005A0CB7">
        <w:t xml:space="preserve"> supports the responsible consumption of alcohol and takes seriously any inappropriate behaviour that results from excessive drinking</w:t>
      </w:r>
      <w:r w:rsidR="00B04E7C" w:rsidRPr="005A0CB7">
        <w:rPr>
          <w:lang w:val="en-US"/>
        </w:rPr>
        <w:t>.</w:t>
      </w:r>
    </w:p>
    <w:p w:rsidR="00B04E7C" w:rsidRPr="005A0CB7" w:rsidRDefault="00B04E7C" w:rsidP="00DF253F">
      <w:pPr>
        <w:jc w:val="both"/>
        <w:rPr>
          <w:lang w:val="en-US"/>
        </w:rPr>
      </w:pPr>
      <w:proofErr w:type="spellStart"/>
      <w:r w:rsidRPr="005A0CB7">
        <w:t>AIcohol</w:t>
      </w:r>
      <w:proofErr w:type="spellEnd"/>
      <w:r w:rsidRPr="005A0CB7">
        <w:t>-free social events will be provided for young people and families</w:t>
      </w:r>
      <w:r w:rsidRPr="005A0CB7">
        <w:rPr>
          <w:lang w:val="en-US"/>
        </w:rPr>
        <w:t>.</w:t>
      </w:r>
    </w:p>
    <w:p w:rsidR="00B04E7C" w:rsidRDefault="00B04E7C" w:rsidP="00DF253F">
      <w:pPr>
        <w:jc w:val="both"/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:rsidR="00B04E7C" w:rsidRPr="00D02F20" w:rsidRDefault="00B04E7C" w:rsidP="00DF253F">
      <w:pPr>
        <w:pStyle w:val="Heading1"/>
        <w:jc w:val="both"/>
        <w:rPr>
          <w:color w:val="E36C0A" w:themeColor="accent6" w:themeShade="BF"/>
          <w:lang w:val="en-US"/>
        </w:rPr>
      </w:pPr>
      <w:r w:rsidRPr="00D02F20">
        <w:rPr>
          <w:color w:val="E36C0A" w:themeColor="accent6" w:themeShade="BF"/>
          <w:lang w:val="en-US"/>
        </w:rPr>
        <w:t>What we will do</w:t>
      </w:r>
    </w:p>
    <w:p w:rsidR="00B04E7C" w:rsidRPr="005C7BAD" w:rsidRDefault="00B04E7C" w:rsidP="00DF253F">
      <w:pPr>
        <w:pStyle w:val="Heading2"/>
        <w:jc w:val="both"/>
      </w:pPr>
      <w:r>
        <w:t>Serving Alcohol</w:t>
      </w:r>
    </w:p>
    <w:p w:rsidR="00B04E7C" w:rsidRPr="005C7BAD" w:rsidRDefault="00B04E7C" w:rsidP="00DF253F">
      <w:pPr>
        <w:jc w:val="both"/>
      </w:pPr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 w:rsidR="00DF253F">
        <w:t>NT</w:t>
      </w:r>
      <w:r w:rsidRPr="005C7BAD">
        <w:t xml:space="preserve"> liquor licenc</w:t>
      </w:r>
      <w:r w:rsidR="00DF253F">
        <w:t>ing</w:t>
      </w:r>
      <w:r w:rsidRPr="005C7BAD">
        <w:t xml:space="preserve"> and in accordance with the safety and wellbeing of patrons.</w:t>
      </w:r>
    </w:p>
    <w:p w:rsidR="00B04E7C" w:rsidRPr="005C7BAD" w:rsidRDefault="00B04E7C" w:rsidP="00DF253F">
      <w:pPr>
        <w:pStyle w:val="Bullets"/>
        <w:jc w:val="both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:rsidR="00B04E7C" w:rsidRDefault="00B04E7C" w:rsidP="00DF253F">
      <w:pPr>
        <w:pStyle w:val="Bullets"/>
        <w:jc w:val="both"/>
      </w:pPr>
      <w:r w:rsidRPr="005C7BAD">
        <w:t xml:space="preserve">The liquor licence will be displayed at the bar. </w:t>
      </w:r>
    </w:p>
    <w:p w:rsidR="00B04E7C" w:rsidRPr="005C7BAD" w:rsidRDefault="00B04E7C" w:rsidP="00DF253F">
      <w:pPr>
        <w:pStyle w:val="Bullets"/>
        <w:jc w:val="both"/>
      </w:pPr>
      <w:r>
        <w:t>E</w:t>
      </w:r>
      <w:r w:rsidRPr="005C7BAD">
        <w:t xml:space="preserve">xcessive </w:t>
      </w:r>
      <w:r>
        <w:t>or rapid consumption of alcohol will be discouraged.</w:t>
      </w:r>
    </w:p>
    <w:p w:rsidR="00B04E7C" w:rsidRDefault="00B04E7C" w:rsidP="00DF253F">
      <w:pPr>
        <w:pStyle w:val="Bullets"/>
        <w:jc w:val="both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be permitted to be behind the bar under any circumstances.</w:t>
      </w:r>
    </w:p>
    <w:p w:rsidR="00B04E7C" w:rsidRPr="005A0CB7" w:rsidRDefault="00B04E7C" w:rsidP="00DF253F">
      <w:pPr>
        <w:pStyle w:val="Bullets"/>
        <w:jc w:val="both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:rsidR="00B04E7C" w:rsidRPr="00605E1F" w:rsidRDefault="00B04E7C" w:rsidP="00DF253F">
      <w:pPr>
        <w:pStyle w:val="Heading2"/>
        <w:jc w:val="both"/>
      </w:pPr>
      <w:r w:rsidRPr="00605E1F">
        <w:t>Intoxicated patrons</w:t>
      </w:r>
    </w:p>
    <w:p w:rsidR="00B04E7C" w:rsidRPr="005C7BAD" w:rsidRDefault="00B04E7C" w:rsidP="00DF253F">
      <w:pPr>
        <w:pStyle w:val="Bullets"/>
        <w:jc w:val="both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</w:t>
      </w:r>
      <w:proofErr w:type="gramStart"/>
      <w:r w:rsidRPr="005A0CB7">
        <w:rPr>
          <w:lang w:val="en-US"/>
        </w:rPr>
        <w:t>reduced</w:t>
      </w:r>
      <w:proofErr w:type="gramEnd"/>
      <w:r w:rsidRPr="005A0CB7">
        <w:rPr>
          <w:lang w:val="en-US"/>
        </w:rPr>
        <w:t xml:space="preserve"> inhibition, aggressive, belligerent and disrespectful behaviour.</w:t>
      </w:r>
    </w:p>
    <w:p w:rsidR="00B04E7C" w:rsidRPr="005C7BAD" w:rsidRDefault="00B04E7C" w:rsidP="00DF253F">
      <w:pPr>
        <w:pStyle w:val="Bullets"/>
        <w:jc w:val="both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:rsidR="00B04E7C" w:rsidRDefault="00B04E7C" w:rsidP="00DF253F">
      <w:pPr>
        <w:pStyle w:val="Bullets"/>
        <w:jc w:val="both"/>
      </w:pPr>
      <w:r w:rsidRPr="005C7BAD">
        <w:t>Intoxicated patrons w</w:t>
      </w:r>
      <w:r>
        <w:t>ill be asked to leave. Safe travel options will be suggested.</w:t>
      </w:r>
    </w:p>
    <w:p w:rsidR="00B04E7C" w:rsidRPr="0095496C" w:rsidRDefault="00B04E7C" w:rsidP="00DF253F">
      <w:pPr>
        <w:pStyle w:val="Heading2"/>
        <w:jc w:val="both"/>
      </w:pPr>
      <w:r w:rsidRPr="0095496C">
        <w:t>Underage drinking</w:t>
      </w:r>
    </w:p>
    <w:p w:rsidR="00B04E7C" w:rsidRDefault="00B04E7C" w:rsidP="00DF253F">
      <w:pPr>
        <w:pStyle w:val="Bullets"/>
        <w:jc w:val="both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knowingly be served alcohol</w:t>
      </w:r>
      <w:r>
        <w:rPr>
          <w:lang w:val="en-US"/>
        </w:rPr>
        <w:t>.</w:t>
      </w:r>
    </w:p>
    <w:p w:rsidR="00B04E7C" w:rsidRPr="005A0CB7" w:rsidRDefault="00B04E7C" w:rsidP="00DF253F">
      <w:pPr>
        <w:pStyle w:val="Bullets"/>
        <w:jc w:val="both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:rsidR="00B04E7C" w:rsidRPr="00605E1F" w:rsidRDefault="00B04E7C" w:rsidP="00DF253F">
      <w:pPr>
        <w:pStyle w:val="Heading2"/>
        <w:jc w:val="both"/>
      </w:pPr>
      <w:r w:rsidRPr="00605E1F">
        <w:lastRenderedPageBreak/>
        <w:t>Safe transport</w:t>
      </w:r>
    </w:p>
    <w:p w:rsidR="00B04E7C" w:rsidRPr="005C7BAD" w:rsidRDefault="00B04E7C" w:rsidP="00DF253F">
      <w:pPr>
        <w:pStyle w:val="Bullets"/>
        <w:jc w:val="both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:rsidR="00B04E7C" w:rsidRPr="005C7BAD" w:rsidRDefault="00DF253F" w:rsidP="00DF253F">
      <w:pPr>
        <w:pStyle w:val="Bullets"/>
        <w:jc w:val="both"/>
      </w:pPr>
      <w:r>
        <w:t>B</w:t>
      </w:r>
      <w:r w:rsidR="00B04E7C" w:rsidRPr="005C7BAD">
        <w:t xml:space="preserve">ar staff will encourage intoxicated patrons to take safe transport </w:t>
      </w:r>
      <w:proofErr w:type="gramStart"/>
      <w:r w:rsidR="00B04E7C" w:rsidRPr="005C7BAD">
        <w:t>home.</w:t>
      </w:r>
      <w:proofErr w:type="gramEnd"/>
      <w:r w:rsidR="00B04E7C" w:rsidRPr="005C7BAD">
        <w:t xml:space="preserve"> </w:t>
      </w:r>
    </w:p>
    <w:p w:rsidR="00B04E7C" w:rsidRPr="0095496C" w:rsidRDefault="00B04E7C" w:rsidP="00DF253F">
      <w:pPr>
        <w:pStyle w:val="Heading2"/>
        <w:jc w:val="both"/>
      </w:pPr>
      <w:r>
        <w:t>Food and other</w:t>
      </w:r>
      <w:r w:rsidRPr="0095496C">
        <w:t xml:space="preserve"> drinks</w:t>
      </w:r>
    </w:p>
    <w:p w:rsidR="00B04E7C" w:rsidRPr="005A0CB7" w:rsidRDefault="00B04E7C" w:rsidP="00DF253F">
      <w:pPr>
        <w:pStyle w:val="Bullets"/>
        <w:jc w:val="both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:rsidR="00B04E7C" w:rsidRPr="0095496C" w:rsidRDefault="00B04E7C" w:rsidP="00DF253F">
      <w:pPr>
        <w:pStyle w:val="Bullets"/>
        <w:jc w:val="both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Free jugs of </w:t>
      </w:r>
      <w:r>
        <w:rPr>
          <w:szCs w:val="24"/>
        </w:rPr>
        <w:t>water will also be available.</w:t>
      </w:r>
    </w:p>
    <w:p w:rsidR="00B04E7C" w:rsidRPr="005C7BAD" w:rsidRDefault="00B04E7C" w:rsidP="00DF253F">
      <w:pPr>
        <w:pStyle w:val="Bullets"/>
        <w:jc w:val="both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:rsidR="00B04E7C" w:rsidRPr="0006373C" w:rsidRDefault="00B04E7C" w:rsidP="00DF253F">
      <w:pPr>
        <w:pStyle w:val="Heading2"/>
        <w:jc w:val="both"/>
      </w:pPr>
      <w:r w:rsidRPr="0006373C">
        <w:t>Promoting the responsible use of alcohol</w:t>
      </w:r>
    </w:p>
    <w:p w:rsidR="00B04E7C" w:rsidRPr="005A0CB7" w:rsidRDefault="00B04E7C" w:rsidP="00DF253F">
      <w:pPr>
        <w:pStyle w:val="Bullets"/>
        <w:jc w:val="both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:rsidR="00B04E7C" w:rsidRPr="0006373C" w:rsidRDefault="00B04E7C" w:rsidP="00DF253F">
      <w:pPr>
        <w:pStyle w:val="Bullets"/>
        <w:jc w:val="both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advertise, promote or serve alcohol at junior events or activities. </w:t>
      </w:r>
    </w:p>
    <w:p w:rsidR="00B04E7C" w:rsidRDefault="00B04E7C" w:rsidP="00DF253F">
      <w:pPr>
        <w:pStyle w:val="Bullets"/>
        <w:jc w:val="both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>members and supporters about our alcohol policy through our website, newsletter and other club communication.</w:t>
      </w:r>
    </w:p>
    <w:p w:rsidR="00B04E7C" w:rsidRPr="00D02F20" w:rsidRDefault="00B04E7C" w:rsidP="00DF253F">
      <w:pPr>
        <w:pStyle w:val="Heading1"/>
        <w:jc w:val="both"/>
        <w:rPr>
          <w:color w:val="E36C0A" w:themeColor="accent6" w:themeShade="BF"/>
          <w:lang w:val="en-US"/>
        </w:rPr>
      </w:pPr>
      <w:r w:rsidRPr="00D02F20">
        <w:rPr>
          <w:color w:val="E36C0A" w:themeColor="accent6" w:themeShade="BF"/>
          <w:lang w:val="en-US"/>
        </w:rPr>
        <w:t>What we ask you to do</w:t>
      </w:r>
    </w:p>
    <w:p w:rsidR="00B04E7C" w:rsidRPr="0006373C" w:rsidRDefault="00B04E7C" w:rsidP="00DF253F">
      <w:pPr>
        <w:jc w:val="both"/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:rsidR="00B04E7C" w:rsidRPr="0006373C" w:rsidRDefault="00B04E7C" w:rsidP="00DF253F">
      <w:pPr>
        <w:pStyle w:val="Bullets"/>
        <w:jc w:val="both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:rsidR="00B04E7C" w:rsidRPr="0006373C" w:rsidRDefault="00B04E7C" w:rsidP="00DF253F">
      <w:pPr>
        <w:pStyle w:val="Bullets"/>
        <w:jc w:val="both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:rsidR="00B04E7C" w:rsidRPr="0006373C" w:rsidRDefault="00B04E7C" w:rsidP="00DF253F">
      <w:pPr>
        <w:pStyle w:val="Bullets"/>
        <w:jc w:val="both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proofErr w:type="gramStart"/>
      <w:r w:rsidRPr="0006373C">
        <w:rPr>
          <w:lang w:val="en-US"/>
        </w:rPr>
        <w:t>matches</w:t>
      </w:r>
      <w:proofErr w:type="gramEnd"/>
      <w:r w:rsidRPr="0006373C">
        <w:rPr>
          <w:lang w:val="en-US"/>
        </w:rPr>
        <w:t xml:space="preserve">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:rsidR="00B04E7C" w:rsidRPr="0006373C" w:rsidRDefault="00B04E7C" w:rsidP="00DF253F">
      <w:pPr>
        <w:pStyle w:val="Bullets"/>
        <w:jc w:val="both"/>
        <w:rPr>
          <w:lang w:val="en-US"/>
        </w:rPr>
      </w:pPr>
      <w:r w:rsidRPr="0006373C">
        <w:rPr>
          <w:lang w:val="en-US"/>
        </w:rPr>
        <w:t>Do not bring alcohol or drink alcohol while at games (e.g. as a spectator, in your role as a coach, as an official or as a volunteer).</w:t>
      </w:r>
    </w:p>
    <w:p w:rsidR="00B04E7C" w:rsidRPr="0006373C" w:rsidRDefault="00B04E7C" w:rsidP="00DF253F">
      <w:pPr>
        <w:pStyle w:val="Bullets"/>
        <w:jc w:val="both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:rsidR="00B04E7C" w:rsidRPr="0006373C" w:rsidRDefault="00B04E7C" w:rsidP="00DF253F">
      <w:pPr>
        <w:pStyle w:val="Bullets"/>
        <w:jc w:val="both"/>
        <w:rPr>
          <w:lang w:val="en-US"/>
        </w:rPr>
      </w:pPr>
      <w:r w:rsidRPr="0006373C">
        <w:rPr>
          <w:spacing w:val="-3"/>
          <w:lang w:val="en-US"/>
        </w:rPr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:rsidR="00B04E7C" w:rsidRDefault="00B04E7C" w:rsidP="00DF253F">
      <w:pPr>
        <w:pStyle w:val="Bullets"/>
        <w:jc w:val="both"/>
        <w:rPr>
          <w:lang w:val="en-US"/>
        </w:rPr>
      </w:pPr>
      <w:r w:rsidRPr="0006373C">
        <w:rPr>
          <w:lang w:val="en-US"/>
        </w:rPr>
        <w:t>Do not spike another person's drink.</w:t>
      </w:r>
    </w:p>
    <w:p w:rsidR="00B04E7C" w:rsidRPr="00D02F20" w:rsidRDefault="00B04E7C" w:rsidP="00DF253F">
      <w:pPr>
        <w:pStyle w:val="Heading1"/>
        <w:jc w:val="both"/>
        <w:rPr>
          <w:color w:val="E36C0A" w:themeColor="accent6" w:themeShade="BF"/>
          <w:lang w:val="en-US"/>
        </w:rPr>
      </w:pPr>
      <w:r w:rsidRPr="00D02F20">
        <w:rPr>
          <w:color w:val="E36C0A" w:themeColor="accent6" w:themeShade="BF"/>
          <w:lang w:val="en-US"/>
        </w:rPr>
        <w:t>Non-Compliance</w:t>
      </w:r>
    </w:p>
    <w:p w:rsidR="00B04E7C" w:rsidRPr="007A7ED3" w:rsidRDefault="00DF253F" w:rsidP="00DF253F">
      <w:pPr>
        <w:jc w:val="both"/>
        <w:rPr>
          <w:lang w:val="en-US"/>
        </w:rPr>
      </w:pPr>
      <w:r>
        <w:t>Boxing NT</w:t>
      </w:r>
      <w:r w:rsidR="00B04E7C" w:rsidRPr="007A7ED3">
        <w:t xml:space="preserve"> will take action for breaches of behaviour and responsibilities outlined in this policy</w:t>
      </w:r>
      <w:r w:rsidR="00B04E7C">
        <w:t>.</w:t>
      </w:r>
    </w:p>
    <w:p w:rsidR="00B04E7C" w:rsidRPr="007A7ED3" w:rsidRDefault="00B04E7C" w:rsidP="00DF253F">
      <w:pPr>
        <w:pStyle w:val="Bullets"/>
        <w:jc w:val="both"/>
        <w:rPr>
          <w:lang w:val="en-US"/>
        </w:rPr>
      </w:pPr>
      <w:r w:rsidRPr="007A7ED3">
        <w:t xml:space="preserve">If members or sporting personnel become drunk at the club or other social events they will be asked to leave. Ongoing </w:t>
      </w:r>
      <w:r>
        <w:t>instances</w:t>
      </w:r>
      <w:r w:rsidRPr="007A7ED3">
        <w:t xml:space="preserve"> of </w:t>
      </w:r>
      <w:r w:rsidR="00DF253F" w:rsidRPr="007A7ED3">
        <w:t>intoxication</w:t>
      </w:r>
      <w:r w:rsidRPr="007A7ED3">
        <w:t xml:space="preserve"> will be in breach of </w:t>
      </w:r>
      <w:r>
        <w:t>our Code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:rsidR="00B04E7C" w:rsidRPr="007A7ED3" w:rsidRDefault="00B04E7C" w:rsidP="00DF253F">
      <w:pPr>
        <w:pStyle w:val="Bullets"/>
        <w:jc w:val="both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 xml:space="preserve">lead to serious police charges being laid against the offender/s. Separate action can be taken as </w:t>
      </w:r>
      <w:r w:rsidRPr="007A7ED3">
        <w:lastRenderedPageBreak/>
        <w:t xml:space="preserve">a breach of </w:t>
      </w:r>
      <w:r w:rsidR="00DF253F">
        <w:t>Boxing NT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:rsidR="00B04E7C" w:rsidRPr="007A7ED3" w:rsidRDefault="00B04E7C" w:rsidP="00DF253F">
      <w:pPr>
        <w:pStyle w:val="Bullets"/>
        <w:jc w:val="both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 xml:space="preserve">lead to heavy fines. Separate action can be taken as a breach of </w:t>
      </w:r>
      <w:r w:rsidR="00DF253F">
        <w:t>Boxing NT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:rsidR="00B04E7C" w:rsidRPr="007A7ED3" w:rsidRDefault="00B04E7C" w:rsidP="00DF253F">
      <w:pPr>
        <w:pStyle w:val="Bullets"/>
        <w:jc w:val="both"/>
        <w:rPr>
          <w:lang w:val="en-US"/>
        </w:rPr>
      </w:pPr>
      <w:r w:rsidRPr="007A7ED3">
        <w:t>Any person</w:t>
      </w:r>
      <w:r>
        <w:t xml:space="preserve"> aged </w:t>
      </w:r>
      <w:r w:rsidRPr="007A7ED3">
        <w:t xml:space="preserve">under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(e.g.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:rsidR="00B04E7C" w:rsidRPr="00DF253F" w:rsidRDefault="00B04E7C" w:rsidP="00DF253F">
      <w:pPr>
        <w:pStyle w:val="Bullets"/>
        <w:spacing w:after="240"/>
        <w:ind w:left="714" w:hanging="357"/>
        <w:jc w:val="both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</w:t>
      </w:r>
      <w:proofErr w:type="gramStart"/>
      <w:r w:rsidRPr="007A7ED3">
        <w:t>neglect</w:t>
      </w:r>
      <w:proofErr w:type="gramEnd"/>
      <w:r w:rsidRPr="007A7ED3">
        <w:t xml:space="preserve">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p w:rsidR="00DF253F" w:rsidRDefault="00DF253F" w:rsidP="00DF253F">
      <w:pPr>
        <w:pStyle w:val="Bullets"/>
        <w:numPr>
          <w:ilvl w:val="0"/>
          <w:numId w:val="0"/>
        </w:numPr>
        <w:spacing w:after="240"/>
        <w:ind w:left="717" w:hanging="360"/>
        <w:jc w:val="both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26E32" w:rsidRPr="008054EF" w:rsidTr="00596D71">
        <w:tc>
          <w:tcPr>
            <w:tcW w:w="3080" w:type="dxa"/>
          </w:tcPr>
          <w:p w:rsidR="00D26E32" w:rsidRPr="008054EF" w:rsidRDefault="00D26E32" w:rsidP="00596D71">
            <w:pPr>
              <w:rPr>
                <w:rFonts w:cs="Arial"/>
                <w:b/>
                <w:color w:val="E36C0A" w:themeColor="accent6" w:themeShade="BF"/>
                <w:sz w:val="20"/>
              </w:rPr>
            </w:pPr>
            <w:r w:rsidRPr="008054EF">
              <w:rPr>
                <w:rFonts w:cs="Arial"/>
                <w:b/>
                <w:color w:val="E36C0A" w:themeColor="accent6" w:themeShade="BF"/>
                <w:sz w:val="20"/>
              </w:rPr>
              <w:t>Adopted or Amended</w:t>
            </w:r>
          </w:p>
        </w:tc>
        <w:tc>
          <w:tcPr>
            <w:tcW w:w="3081" w:type="dxa"/>
          </w:tcPr>
          <w:p w:rsidR="00D26E32" w:rsidRPr="008054EF" w:rsidRDefault="00D26E32" w:rsidP="00596D71">
            <w:pPr>
              <w:rPr>
                <w:rFonts w:cs="Arial"/>
                <w:b/>
                <w:color w:val="E36C0A" w:themeColor="accent6" w:themeShade="BF"/>
                <w:sz w:val="20"/>
              </w:rPr>
            </w:pPr>
            <w:r w:rsidRPr="008054EF">
              <w:rPr>
                <w:rFonts w:cs="Arial"/>
                <w:b/>
                <w:color w:val="E36C0A" w:themeColor="accent6" w:themeShade="BF"/>
                <w:sz w:val="20"/>
              </w:rPr>
              <w:t>By Whom</w:t>
            </w:r>
          </w:p>
        </w:tc>
        <w:tc>
          <w:tcPr>
            <w:tcW w:w="3081" w:type="dxa"/>
          </w:tcPr>
          <w:p w:rsidR="00D26E32" w:rsidRPr="008054EF" w:rsidRDefault="00D26E32" w:rsidP="00596D71">
            <w:pPr>
              <w:rPr>
                <w:rFonts w:cs="Arial"/>
                <w:b/>
                <w:color w:val="E36C0A" w:themeColor="accent6" w:themeShade="BF"/>
                <w:sz w:val="20"/>
              </w:rPr>
            </w:pPr>
            <w:r w:rsidRPr="008054EF">
              <w:rPr>
                <w:rFonts w:cs="Arial"/>
                <w:b/>
                <w:color w:val="E36C0A" w:themeColor="accent6" w:themeShade="BF"/>
                <w:sz w:val="20"/>
              </w:rPr>
              <w:t>Date</w:t>
            </w:r>
          </w:p>
        </w:tc>
      </w:tr>
      <w:tr w:rsidR="00D26E32" w:rsidRPr="008054EF" w:rsidTr="00596D71">
        <w:tc>
          <w:tcPr>
            <w:tcW w:w="3080" w:type="dxa"/>
          </w:tcPr>
          <w:p w:rsidR="00D26E32" w:rsidRPr="008054EF" w:rsidRDefault="00526B85" w:rsidP="00596D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Adopted</w:t>
            </w:r>
          </w:p>
        </w:tc>
        <w:tc>
          <w:tcPr>
            <w:tcW w:w="3081" w:type="dxa"/>
          </w:tcPr>
          <w:p w:rsidR="00D26E32" w:rsidRPr="008054EF" w:rsidRDefault="00526B85" w:rsidP="00596D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</w:t>
            </w:r>
          </w:p>
        </w:tc>
        <w:tc>
          <w:tcPr>
            <w:tcW w:w="3081" w:type="dxa"/>
          </w:tcPr>
          <w:p w:rsidR="00D26E32" w:rsidRPr="008054EF" w:rsidRDefault="007A3168" w:rsidP="00596D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August 2014</w:t>
            </w:r>
          </w:p>
        </w:tc>
      </w:tr>
      <w:tr w:rsidR="00D26E32" w:rsidRPr="008054EF" w:rsidTr="00596D71">
        <w:tc>
          <w:tcPr>
            <w:tcW w:w="3080" w:type="dxa"/>
          </w:tcPr>
          <w:p w:rsidR="00D26E32" w:rsidRPr="008054EF" w:rsidRDefault="00D26E32" w:rsidP="00596D71">
            <w:pPr>
              <w:rPr>
                <w:rFonts w:cs="Arial"/>
                <w:sz w:val="20"/>
              </w:rPr>
            </w:pPr>
          </w:p>
        </w:tc>
        <w:tc>
          <w:tcPr>
            <w:tcW w:w="3081" w:type="dxa"/>
          </w:tcPr>
          <w:p w:rsidR="00D26E32" w:rsidRPr="008054EF" w:rsidRDefault="00D26E32" w:rsidP="00596D71">
            <w:pPr>
              <w:rPr>
                <w:rFonts w:cs="Arial"/>
                <w:sz w:val="20"/>
              </w:rPr>
            </w:pPr>
          </w:p>
        </w:tc>
        <w:tc>
          <w:tcPr>
            <w:tcW w:w="3081" w:type="dxa"/>
          </w:tcPr>
          <w:p w:rsidR="00D26E32" w:rsidRPr="008054EF" w:rsidRDefault="00D26E32" w:rsidP="00596D71">
            <w:pPr>
              <w:rPr>
                <w:rFonts w:cs="Arial"/>
                <w:sz w:val="20"/>
              </w:rPr>
            </w:pPr>
          </w:p>
        </w:tc>
      </w:tr>
      <w:tr w:rsidR="00D26E32" w:rsidRPr="008054EF" w:rsidTr="00596D71">
        <w:tc>
          <w:tcPr>
            <w:tcW w:w="3080" w:type="dxa"/>
          </w:tcPr>
          <w:p w:rsidR="00D26E32" w:rsidRPr="008054EF" w:rsidRDefault="00D26E32" w:rsidP="00596D71">
            <w:pPr>
              <w:rPr>
                <w:rFonts w:cs="Arial"/>
                <w:sz w:val="20"/>
              </w:rPr>
            </w:pPr>
          </w:p>
        </w:tc>
        <w:tc>
          <w:tcPr>
            <w:tcW w:w="3081" w:type="dxa"/>
          </w:tcPr>
          <w:p w:rsidR="00D26E32" w:rsidRPr="008054EF" w:rsidRDefault="00D26E32" w:rsidP="00596D71">
            <w:pPr>
              <w:rPr>
                <w:rFonts w:cs="Arial"/>
                <w:sz w:val="20"/>
              </w:rPr>
            </w:pPr>
          </w:p>
        </w:tc>
        <w:tc>
          <w:tcPr>
            <w:tcW w:w="3081" w:type="dxa"/>
          </w:tcPr>
          <w:p w:rsidR="00D26E32" w:rsidRPr="008054EF" w:rsidRDefault="00D26E32" w:rsidP="00596D71">
            <w:pPr>
              <w:rPr>
                <w:rFonts w:cs="Arial"/>
                <w:sz w:val="20"/>
              </w:rPr>
            </w:pPr>
          </w:p>
        </w:tc>
      </w:tr>
    </w:tbl>
    <w:p w:rsidR="00D26E32" w:rsidRDefault="00D26E32" w:rsidP="00DF253F">
      <w:pPr>
        <w:pStyle w:val="Bullets"/>
        <w:numPr>
          <w:ilvl w:val="0"/>
          <w:numId w:val="0"/>
        </w:numPr>
        <w:spacing w:after="240"/>
        <w:ind w:left="717" w:hanging="360"/>
        <w:jc w:val="both"/>
        <w:rPr>
          <w:rFonts w:cs="Arial"/>
          <w:lang w:val="en-US"/>
        </w:rPr>
      </w:pPr>
    </w:p>
    <w:p w:rsidR="00E94F99" w:rsidRPr="008226D0" w:rsidRDefault="00E94F99" w:rsidP="00E94F99">
      <w:pPr>
        <w:pBdr>
          <w:top w:val="single" w:sz="4" w:space="1" w:color="auto"/>
        </w:pBdr>
        <w:rPr>
          <w:rFonts w:cs="Arial"/>
          <w:sz w:val="20"/>
        </w:rPr>
      </w:pPr>
    </w:p>
    <w:p w:rsidR="00E94F99" w:rsidRDefault="00E94F99" w:rsidP="00E94F99">
      <w:pPr>
        <w:pBdr>
          <w:top w:val="single" w:sz="4" w:space="1" w:color="auto"/>
        </w:pBdr>
        <w:rPr>
          <w:rFonts w:cs="Arial"/>
          <w:b/>
          <w:color w:val="E36C0A" w:themeColor="accent6" w:themeShade="BF"/>
          <w:sz w:val="20"/>
        </w:rPr>
      </w:pPr>
      <w:r w:rsidRPr="008226D0">
        <w:rPr>
          <w:rFonts w:cs="Arial"/>
          <w:b/>
          <w:color w:val="E36C0A" w:themeColor="accent6" w:themeShade="BF"/>
          <w:sz w:val="20"/>
        </w:rPr>
        <w:t>References:</w:t>
      </w:r>
    </w:p>
    <w:p w:rsidR="00E94F99" w:rsidRPr="00B04E7C" w:rsidRDefault="00E94F99" w:rsidP="00E94F99">
      <w:pPr>
        <w:pStyle w:val="Bullets"/>
        <w:numPr>
          <w:ilvl w:val="0"/>
          <w:numId w:val="28"/>
        </w:numPr>
        <w:spacing w:after="24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Play by the Rules </w:t>
      </w:r>
      <w:hyperlink r:id="rId7" w:history="1">
        <w:r w:rsidRPr="003F213D">
          <w:rPr>
            <w:rStyle w:val="Hyperlink"/>
            <w:rFonts w:cs="Arial"/>
            <w:lang w:val="en-US"/>
          </w:rPr>
          <w:t>www.playbytherules.net.au</w:t>
        </w:r>
      </w:hyperlink>
      <w:r>
        <w:rPr>
          <w:rFonts w:cs="Arial"/>
          <w:lang w:val="en-US"/>
        </w:rPr>
        <w:t xml:space="preserve"> </w:t>
      </w:r>
    </w:p>
    <w:sectPr w:rsidR="00E94F99" w:rsidRPr="00B04E7C" w:rsidSect="00D02F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5E" w:rsidRDefault="00185F5E" w:rsidP="000A50F0">
      <w:r>
        <w:separator/>
      </w:r>
    </w:p>
  </w:endnote>
  <w:endnote w:type="continuationSeparator" w:id="0">
    <w:p w:rsidR="00185F5E" w:rsidRDefault="00185F5E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006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253F" w:rsidRDefault="00DF253F">
            <w:pPr>
              <w:pStyle w:val="Footer"/>
              <w:jc w:val="right"/>
            </w:pPr>
            <w:r w:rsidRPr="00DF253F">
              <w:rPr>
                <w:b/>
                <w:i/>
                <w:color w:val="E36C0A" w:themeColor="accent6" w:themeShade="BF"/>
              </w:rPr>
              <w:t xml:space="preserve">Boxing </w:t>
            </w:r>
            <w:proofErr w:type="gramStart"/>
            <w:r w:rsidRPr="00DF253F">
              <w:rPr>
                <w:b/>
                <w:i/>
                <w:color w:val="E36C0A" w:themeColor="accent6" w:themeShade="BF"/>
              </w:rPr>
              <w:t>NT  Alcohol</w:t>
            </w:r>
            <w:proofErr w:type="gramEnd"/>
            <w:r w:rsidRPr="00DF253F">
              <w:rPr>
                <w:b/>
                <w:i/>
                <w:color w:val="E36C0A" w:themeColor="accent6" w:themeShade="BF"/>
              </w:rPr>
              <w:t xml:space="preserve"> Policy  V1  August 2014</w:t>
            </w:r>
            <w:r>
              <w:tab/>
            </w:r>
            <w:r w:rsidRPr="00DF253F">
              <w:t xml:space="preserve">Page </w:t>
            </w:r>
            <w:r w:rsidRPr="00DF253F">
              <w:rPr>
                <w:b/>
                <w:bCs/>
                <w:sz w:val="24"/>
                <w:szCs w:val="24"/>
              </w:rPr>
              <w:fldChar w:fldCharType="begin"/>
            </w:r>
            <w:r w:rsidRPr="00DF253F">
              <w:rPr>
                <w:b/>
                <w:bCs/>
              </w:rPr>
              <w:instrText xml:space="preserve"> PAGE </w:instrText>
            </w:r>
            <w:r w:rsidRPr="00DF253F">
              <w:rPr>
                <w:b/>
                <w:bCs/>
                <w:sz w:val="24"/>
                <w:szCs w:val="24"/>
              </w:rPr>
              <w:fldChar w:fldCharType="separate"/>
            </w:r>
            <w:r w:rsidR="00ED1834">
              <w:rPr>
                <w:b/>
                <w:bCs/>
                <w:noProof/>
              </w:rPr>
              <w:t>3</w:t>
            </w:r>
            <w:r w:rsidRPr="00DF253F">
              <w:rPr>
                <w:b/>
                <w:bCs/>
                <w:sz w:val="24"/>
                <w:szCs w:val="24"/>
              </w:rPr>
              <w:fldChar w:fldCharType="end"/>
            </w:r>
            <w:r w:rsidRPr="00DF253F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8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53F" w:rsidRDefault="00DF2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B7" w:rsidRPr="00D02F20" w:rsidRDefault="00D02F20" w:rsidP="00D02F20">
    <w:pPr>
      <w:pStyle w:val="Footer"/>
      <w:jc w:val="right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5223511</wp:posOffset>
              </wp:positionH>
              <wp:positionV relativeFrom="paragraph">
                <wp:posOffset>-694690</wp:posOffset>
              </wp:positionV>
              <wp:extent cx="1428750" cy="111442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F20" w:rsidRDefault="00D02F20">
                          <w:r>
                            <w:rPr>
                              <w:noProof/>
                              <w:lang w:val="en-AU"/>
                            </w:rPr>
                            <w:drawing>
                              <wp:inline distT="0" distB="0" distL="0" distR="0" wp14:anchorId="325EA46C" wp14:editId="73D699B3">
                                <wp:extent cx="834415" cy="787479"/>
                                <wp:effectExtent l="0" t="0" r="3810" b="0"/>
                                <wp:docPr id="7" name="Picture 7" descr="PBTR_logo_verti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BTR_logo_vert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7744" cy="7906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1.3pt;margin-top:-54.7pt;width:112.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" fillcolor="white [3201]" stroked="f" strokeweight=".5pt">
              <v:textbox>
                <w:txbxContent>
                  <w:p w:rsidR="00D02F20" w:rsidRDefault="00D02F20">
                    <w:r>
                      <w:rPr>
                        <w:noProof/>
                        <w:lang w:val="en-AU"/>
                      </w:rPr>
                      <w:drawing>
                        <wp:inline distT="0" distB="0" distL="0" distR="0" wp14:anchorId="325EA46C" wp14:editId="73D699B3">
                          <wp:extent cx="834415" cy="787479"/>
                          <wp:effectExtent l="0" t="0" r="3810" b="0"/>
                          <wp:docPr id="7" name="Picture 7" descr="PBTR_logo_verti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BTR_logo_vert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7744" cy="7906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2FC1" w:rsidRPr="00D02F2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5E" w:rsidRDefault="00185F5E" w:rsidP="000A50F0">
      <w:r>
        <w:separator/>
      </w:r>
    </w:p>
  </w:footnote>
  <w:footnote w:type="continuationSeparator" w:id="0">
    <w:p w:rsidR="00185F5E" w:rsidRDefault="00185F5E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EA6280" w:rsidRPr="00516025" w:rsidRDefault="00DF253F" w:rsidP="00D02F20">
          <w:pPr>
            <w:pStyle w:val="Header"/>
            <w:spacing w:after="0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noProof/>
              <w:color w:val="7F7F7F" w:themeColor="text1" w:themeTint="80"/>
              <w:sz w:val="24"/>
              <w:szCs w:val="24"/>
              <w:lang w:val="en-AU"/>
            </w:rPr>
            <w:drawing>
              <wp:inline distT="0" distB="0" distL="0" distR="0" wp14:anchorId="34E01F2D" wp14:editId="1518C829">
                <wp:extent cx="1984791" cy="542925"/>
                <wp:effectExtent l="0" t="0" r="0" b="0"/>
                <wp:docPr id="3" name="Picture 3" descr="C:\Users\NT\Documents\BUSINESS FILES\Practical Governance\Clients and Projects\Boxing NT\MASTER_NT_RGB_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T\Documents\BUSINESS FILES\Practical Governance\Clients and Projects\Boxing NT\MASTER_NT_RGB_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791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9A" w:rsidRDefault="00D02F20" w:rsidP="00FF0993">
    <w:pPr>
      <w:pStyle w:val="Header"/>
      <w:spacing w:after="360"/>
      <w:jc w:val="left"/>
    </w:pPr>
    <w:r>
      <w:rPr>
        <w:b/>
        <w:i w:val="0"/>
        <w:noProof/>
        <w:color w:val="7F7F7F" w:themeColor="text1" w:themeTint="80"/>
        <w:sz w:val="24"/>
        <w:szCs w:val="24"/>
        <w:lang w:val="en-AU"/>
      </w:rPr>
      <w:drawing>
        <wp:inline distT="0" distB="0" distL="0" distR="0" wp14:anchorId="09FDB3BB" wp14:editId="64E4B073">
          <wp:extent cx="3981450" cy="1089097"/>
          <wp:effectExtent l="0" t="0" r="0" b="0"/>
          <wp:docPr id="9" name="Picture 9" descr="C:\Users\NT\Documents\BUSINESS FILES\Practical Governance\Clients and Projects\Boxing NT\MASTER_NT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T\Documents\BUSINESS FILES\Practical Governance\Clients and Projects\Boxing NT\MASTER_NT_RGB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667" cy="109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54A6E"/>
    <w:multiLevelType w:val="hybridMultilevel"/>
    <w:tmpl w:val="2E0E55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9"/>
  </w:num>
  <w:num w:numId="5">
    <w:abstractNumId w:val="18"/>
  </w:num>
  <w:num w:numId="6">
    <w:abstractNumId w:val="17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26"/>
  </w:num>
  <w:num w:numId="16">
    <w:abstractNumId w:val="5"/>
  </w:num>
  <w:num w:numId="17">
    <w:abstractNumId w:val="13"/>
  </w:num>
  <w:num w:numId="18">
    <w:abstractNumId w:val="3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12"/>
  </w:num>
  <w:num w:numId="24">
    <w:abstractNumId w:val="9"/>
  </w:num>
  <w:num w:numId="25">
    <w:abstractNumId w:val="6"/>
  </w:num>
  <w:num w:numId="26">
    <w:abstractNumId w:val="2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C1"/>
    <w:rsid w:val="0000064A"/>
    <w:rsid w:val="00001F3B"/>
    <w:rsid w:val="0000770D"/>
    <w:rsid w:val="0001614C"/>
    <w:rsid w:val="00025267"/>
    <w:rsid w:val="00054741"/>
    <w:rsid w:val="00075DB3"/>
    <w:rsid w:val="000A50F0"/>
    <w:rsid w:val="000C4068"/>
    <w:rsid w:val="000F68F3"/>
    <w:rsid w:val="000F743A"/>
    <w:rsid w:val="0012032C"/>
    <w:rsid w:val="00146C9A"/>
    <w:rsid w:val="00185F5E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3D1BBA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26B85"/>
    <w:rsid w:val="00557573"/>
    <w:rsid w:val="005E3221"/>
    <w:rsid w:val="005E3610"/>
    <w:rsid w:val="00601EAD"/>
    <w:rsid w:val="00623F21"/>
    <w:rsid w:val="006271D9"/>
    <w:rsid w:val="00654D6F"/>
    <w:rsid w:val="00692152"/>
    <w:rsid w:val="006D20F1"/>
    <w:rsid w:val="00720E0B"/>
    <w:rsid w:val="00736B0A"/>
    <w:rsid w:val="00774C35"/>
    <w:rsid w:val="007A3168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67A91"/>
    <w:rsid w:val="00A73D7B"/>
    <w:rsid w:val="00A82FC5"/>
    <w:rsid w:val="00B04E7C"/>
    <w:rsid w:val="00B1538F"/>
    <w:rsid w:val="00B22FA4"/>
    <w:rsid w:val="00B66BD3"/>
    <w:rsid w:val="00B77B8D"/>
    <w:rsid w:val="00B912CF"/>
    <w:rsid w:val="00BB3577"/>
    <w:rsid w:val="00BE13EE"/>
    <w:rsid w:val="00C2528F"/>
    <w:rsid w:val="00C26F16"/>
    <w:rsid w:val="00C61EC2"/>
    <w:rsid w:val="00C66A6C"/>
    <w:rsid w:val="00CE1E0D"/>
    <w:rsid w:val="00CE60DD"/>
    <w:rsid w:val="00CF3268"/>
    <w:rsid w:val="00D02F20"/>
    <w:rsid w:val="00D26E32"/>
    <w:rsid w:val="00D31437"/>
    <w:rsid w:val="00D473F1"/>
    <w:rsid w:val="00DB43F1"/>
    <w:rsid w:val="00DD2DA3"/>
    <w:rsid w:val="00DD7590"/>
    <w:rsid w:val="00DE1C9E"/>
    <w:rsid w:val="00DF253F"/>
    <w:rsid w:val="00E012D3"/>
    <w:rsid w:val="00E06874"/>
    <w:rsid w:val="00E360DD"/>
    <w:rsid w:val="00E37889"/>
    <w:rsid w:val="00E57B3D"/>
    <w:rsid w:val="00E77E86"/>
    <w:rsid w:val="00E94F99"/>
    <w:rsid w:val="00EA6280"/>
    <w:rsid w:val="00EA63E7"/>
    <w:rsid w:val="00EC3D1A"/>
    <w:rsid w:val="00ED1834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5:docId w15:val="{6F3FF837-3203-4114-AACD-C35A034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ybytherule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4924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Pennie Rochford</cp:lastModifiedBy>
  <cp:revision>2</cp:revision>
  <cp:lastPrinted>2012-04-03T02:54:00Z</cp:lastPrinted>
  <dcterms:created xsi:type="dcterms:W3CDTF">2020-11-03T00:35:00Z</dcterms:created>
  <dcterms:modified xsi:type="dcterms:W3CDTF">2020-11-03T00:35:00Z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